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ED7" w:rsidRDefault="005C0ED7" w:rsidP="005C0ED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5C0ED7">
        <w:rPr>
          <w:b/>
          <w:bCs/>
          <w:color w:val="000000"/>
          <w:sz w:val="32"/>
          <w:szCs w:val="32"/>
        </w:rPr>
        <w:t xml:space="preserve">Полезные советы </w:t>
      </w:r>
    </w:p>
    <w:p w:rsidR="005C0ED7" w:rsidRDefault="005C0ED7" w:rsidP="005C0ED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5C0ED7">
        <w:rPr>
          <w:b/>
          <w:bCs/>
          <w:color w:val="000000"/>
          <w:sz w:val="32"/>
          <w:szCs w:val="32"/>
        </w:rPr>
        <w:t>и рекомендации для будущих первоклассников</w:t>
      </w:r>
    </w:p>
    <w:p w:rsidR="005C0ED7" w:rsidRPr="005C0ED7" w:rsidRDefault="005C0ED7" w:rsidP="005C0ED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5C0ED7" w:rsidRPr="005C0ED7" w:rsidRDefault="005C0ED7" w:rsidP="005C0ED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 xml:space="preserve">Куда полезнее будет использовать </w:t>
      </w:r>
      <w:proofErr w:type="spellStart"/>
      <w:r w:rsidRPr="005C0ED7">
        <w:rPr>
          <w:color w:val="000000"/>
          <w:sz w:val="28"/>
          <w:szCs w:val="28"/>
        </w:rPr>
        <w:t>общеразвивающие</w:t>
      </w:r>
      <w:proofErr w:type="spellEnd"/>
      <w:r w:rsidRPr="005C0ED7">
        <w:rPr>
          <w:color w:val="000000"/>
          <w:sz w:val="28"/>
          <w:szCs w:val="28"/>
        </w:rPr>
        <w:t xml:space="preserve"> упражнения, полезные для укрепления восприятия, памяти, внимания, тонкой моторики рук.</w:t>
      </w:r>
    </w:p>
    <w:p w:rsidR="005C0ED7" w:rsidRPr="005C0ED7" w:rsidRDefault="005C0ED7" w:rsidP="005C0ED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>Учите ребенка обращать внимание на то, как звучат слова - предл</w:t>
      </w:r>
      <w:r w:rsidRPr="005C0ED7">
        <w:rPr>
          <w:color w:val="000000"/>
          <w:sz w:val="28"/>
          <w:szCs w:val="28"/>
        </w:rPr>
        <w:t>а</w:t>
      </w:r>
      <w:r w:rsidRPr="005C0ED7">
        <w:rPr>
          <w:color w:val="000000"/>
          <w:sz w:val="28"/>
          <w:szCs w:val="28"/>
        </w:rPr>
        <w:t>гайте ему внятно повторять слова, как русские, так и иностранные, знакомые и незнакомые ("электрификация", "магистратура" и т. д.).</w:t>
      </w:r>
    </w:p>
    <w:p w:rsidR="005C0ED7" w:rsidRPr="005C0ED7" w:rsidRDefault="005C0ED7" w:rsidP="005C0ED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>Разучивайте с ним стихи, скороговорки и сочиняйте сказки. Просите повторять наизусть услышанный текст и пересказывать его своими словами. Вспомните коллективные игры типа "Барыня прислала сто рублей" - они разв</w:t>
      </w:r>
      <w:r w:rsidRPr="005C0ED7">
        <w:rPr>
          <w:color w:val="000000"/>
          <w:sz w:val="28"/>
          <w:szCs w:val="28"/>
        </w:rPr>
        <w:t>и</w:t>
      </w:r>
      <w:r w:rsidRPr="005C0ED7">
        <w:rPr>
          <w:color w:val="000000"/>
          <w:sz w:val="28"/>
          <w:szCs w:val="28"/>
        </w:rPr>
        <w:t>вают произвольность действий, сосредоточенность, обогащают речевой запас детей.</w:t>
      </w:r>
    </w:p>
    <w:p w:rsidR="005C0ED7" w:rsidRPr="005C0ED7" w:rsidRDefault="005C0ED7" w:rsidP="005C0ED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>Очень полезно запоминать различные предметы, их количество и взаиморасположение; обращайте внимание ребенка на детали пейзажа и окр</w:t>
      </w:r>
      <w:r w:rsidRPr="005C0ED7">
        <w:rPr>
          <w:color w:val="000000"/>
          <w:sz w:val="28"/>
          <w:szCs w:val="28"/>
        </w:rPr>
        <w:t>у</w:t>
      </w:r>
      <w:r w:rsidRPr="005C0ED7">
        <w:rPr>
          <w:color w:val="000000"/>
          <w:sz w:val="28"/>
          <w:szCs w:val="28"/>
        </w:rPr>
        <w:t>жающей обстановки.</w:t>
      </w:r>
    </w:p>
    <w:p w:rsidR="005C0ED7" w:rsidRPr="005C0ED7" w:rsidRDefault="005C0ED7" w:rsidP="005C0ED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 xml:space="preserve">Не забывайте </w:t>
      </w:r>
      <w:proofErr w:type="gramStart"/>
      <w:r w:rsidRPr="005C0ED7">
        <w:rPr>
          <w:color w:val="000000"/>
          <w:sz w:val="28"/>
          <w:szCs w:val="28"/>
        </w:rPr>
        <w:t>почаще</w:t>
      </w:r>
      <w:proofErr w:type="gramEnd"/>
      <w:r w:rsidRPr="005C0ED7">
        <w:rPr>
          <w:color w:val="000000"/>
          <w:sz w:val="28"/>
          <w:szCs w:val="28"/>
        </w:rPr>
        <w:t xml:space="preserve"> просить его сравнивать различные предметы и явления - что в них общего и чем они отличаются.</w:t>
      </w:r>
    </w:p>
    <w:p w:rsidR="005C0ED7" w:rsidRPr="005C0ED7" w:rsidRDefault="005C0ED7" w:rsidP="005C0ED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>Предложите ребенку запомнить последовательность цифр (например, номера телефонов).</w:t>
      </w:r>
    </w:p>
    <w:p w:rsidR="005C0ED7" w:rsidRPr="005C0ED7" w:rsidRDefault="005C0ED7" w:rsidP="005C0ED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>Хорошо стимулируют развитие концентрации внимания игры-лабиринты, в которых нужно "проследить" дорожку персонажа, а также задание на сравнение двух почти одинаковых рисунков.</w:t>
      </w:r>
    </w:p>
    <w:p w:rsidR="005C0ED7" w:rsidRPr="005C0ED7" w:rsidRDefault="005C0ED7" w:rsidP="005C0ED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>Не пренебрегайте занятиями, развивающими и укрепляющими мелкие движения рук: лепка, рисование, аппликации, игры с конструкторами типа LEGO - все это создает предпосылки для формирования хорошего почерка и способствует развитию мышления ребенка. Используйте подручные средства - можно отделить горох от кукурузы или бобов, рассортировать пуговицы, разл</w:t>
      </w:r>
      <w:r w:rsidRPr="005C0ED7">
        <w:rPr>
          <w:color w:val="000000"/>
          <w:sz w:val="28"/>
          <w:szCs w:val="28"/>
        </w:rPr>
        <w:t>о</w:t>
      </w:r>
      <w:r w:rsidRPr="005C0ED7">
        <w:rPr>
          <w:color w:val="000000"/>
          <w:sz w:val="28"/>
          <w:szCs w:val="28"/>
        </w:rPr>
        <w:t>жить спички.</w:t>
      </w:r>
    </w:p>
    <w:p w:rsidR="005C0ED7" w:rsidRPr="005C0ED7" w:rsidRDefault="005C0ED7" w:rsidP="005C0ED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>Хорошие манеры ребенка — зеркало семейных отношений.</w:t>
      </w:r>
      <w:r w:rsidRPr="005C0ED7">
        <w:rPr>
          <w:color w:val="000000"/>
          <w:sz w:val="28"/>
          <w:szCs w:val="28"/>
        </w:rPr>
        <w:br/>
        <w:t>«Спасибо», «Извините», «Можно ли мне...», обращение к взрослому на «Вы», должны войти в речь ребенка до школы. Учите ребенка быть вежливым и сп</w:t>
      </w:r>
      <w:r w:rsidRPr="005C0ED7">
        <w:rPr>
          <w:color w:val="000000"/>
          <w:sz w:val="28"/>
          <w:szCs w:val="28"/>
        </w:rPr>
        <w:t>о</w:t>
      </w:r>
      <w:r w:rsidRPr="005C0ED7">
        <w:rPr>
          <w:color w:val="000000"/>
          <w:sz w:val="28"/>
          <w:szCs w:val="28"/>
        </w:rPr>
        <w:t>койным в обращении и отношении к людям (и взрослым, и детям).</w:t>
      </w:r>
    </w:p>
    <w:p w:rsidR="005C0ED7" w:rsidRPr="005C0ED7" w:rsidRDefault="005C0ED7" w:rsidP="005C0ED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>Не забывайте, что ребенок еще несколько лет будет продолжать и</w:t>
      </w:r>
      <w:r w:rsidRPr="005C0ED7">
        <w:rPr>
          <w:color w:val="000000"/>
          <w:sz w:val="28"/>
          <w:szCs w:val="28"/>
        </w:rPr>
        <w:t>г</w:t>
      </w:r>
      <w:r w:rsidRPr="005C0ED7">
        <w:rPr>
          <w:color w:val="000000"/>
          <w:sz w:val="28"/>
          <w:szCs w:val="28"/>
        </w:rPr>
        <w:t>рать.</w:t>
      </w:r>
      <w:r w:rsidRPr="005C0ED7">
        <w:rPr>
          <w:color w:val="000000"/>
          <w:sz w:val="28"/>
          <w:szCs w:val="28"/>
        </w:rPr>
        <w:br/>
        <w:t>Ничего страшного в этом нет. Наоборот, в игре ребенок тоже учится. Лучше п</w:t>
      </w:r>
      <w:r w:rsidRPr="005C0ED7">
        <w:rPr>
          <w:color w:val="000000"/>
          <w:sz w:val="28"/>
          <w:szCs w:val="28"/>
        </w:rPr>
        <w:t>о</w:t>
      </w:r>
      <w:r w:rsidRPr="005C0ED7">
        <w:rPr>
          <w:color w:val="000000"/>
          <w:sz w:val="28"/>
          <w:szCs w:val="28"/>
        </w:rPr>
        <w:t>играйте вместе с ним и в процессе выучите какие-нибудь понятия (например: л</w:t>
      </w:r>
      <w:r w:rsidRPr="005C0ED7">
        <w:rPr>
          <w:color w:val="000000"/>
          <w:sz w:val="28"/>
          <w:szCs w:val="28"/>
        </w:rPr>
        <w:t>е</w:t>
      </w:r>
      <w:r w:rsidRPr="005C0ED7">
        <w:rPr>
          <w:color w:val="000000"/>
          <w:sz w:val="28"/>
          <w:szCs w:val="28"/>
        </w:rPr>
        <w:t>вый – правый).</w:t>
      </w:r>
    </w:p>
    <w:p w:rsidR="005C0ED7" w:rsidRPr="005C0ED7" w:rsidRDefault="005C0ED7" w:rsidP="005C0ED7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5C0ED7" w:rsidRPr="005C0ED7" w:rsidRDefault="005C0ED7" w:rsidP="005C0ED7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>На сегодняшний день одной из самых распространенных родительских ошибок является стремление вырастить вундеркинда. Еще до поступления в шк</w:t>
      </w:r>
      <w:r w:rsidRPr="005C0ED7">
        <w:rPr>
          <w:color w:val="000000"/>
          <w:sz w:val="28"/>
          <w:szCs w:val="28"/>
        </w:rPr>
        <w:t>о</w:t>
      </w:r>
      <w:r w:rsidRPr="005C0ED7">
        <w:rPr>
          <w:color w:val="000000"/>
          <w:sz w:val="28"/>
          <w:szCs w:val="28"/>
        </w:rPr>
        <w:t>лу ребенка обучают большей части учебной программы первого класса, и ему становится неинтересно на уроках. Конечно, родителям хочется, чтобы их реб</w:t>
      </w:r>
      <w:r w:rsidRPr="005C0ED7">
        <w:rPr>
          <w:color w:val="000000"/>
          <w:sz w:val="28"/>
          <w:szCs w:val="28"/>
        </w:rPr>
        <w:t>е</w:t>
      </w:r>
      <w:r w:rsidRPr="005C0ED7">
        <w:rPr>
          <w:color w:val="000000"/>
          <w:sz w:val="28"/>
          <w:szCs w:val="28"/>
        </w:rPr>
        <w:t>нок хорошо учился и вообще был «самым-самым». Однако, если Ваш ребенок действительно гений, то он все равно проявит себя. А перегрузка ребенка зан</w:t>
      </w:r>
      <w:r w:rsidRPr="005C0ED7">
        <w:rPr>
          <w:color w:val="000000"/>
          <w:sz w:val="28"/>
          <w:szCs w:val="28"/>
        </w:rPr>
        <w:t>я</w:t>
      </w:r>
      <w:r w:rsidRPr="005C0ED7">
        <w:rPr>
          <w:color w:val="000000"/>
          <w:sz w:val="28"/>
          <w:szCs w:val="28"/>
        </w:rPr>
        <w:t>тиями может сказаться на его здоровье и желании учиться.</w:t>
      </w:r>
    </w:p>
    <w:p w:rsidR="005C0ED7" w:rsidRPr="005C0ED7" w:rsidRDefault="005C0ED7" w:rsidP="005C0ED7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28"/>
          <w:szCs w:val="28"/>
        </w:rPr>
      </w:pPr>
      <w:r w:rsidRPr="005C0ED7">
        <w:rPr>
          <w:b/>
          <w:bCs/>
          <w:i/>
          <w:iCs/>
          <w:color w:val="000000"/>
          <w:sz w:val="28"/>
          <w:szCs w:val="28"/>
        </w:rPr>
        <w:lastRenderedPageBreak/>
        <w:t>Подготовка ребенка к школе должна заключаться просто в его общем развитии – процессов внимания, памяти, мышления, восприятия, речи, м</w:t>
      </w:r>
      <w:r w:rsidRPr="005C0ED7">
        <w:rPr>
          <w:b/>
          <w:bCs/>
          <w:i/>
          <w:iCs/>
          <w:color w:val="000000"/>
          <w:sz w:val="28"/>
          <w:szCs w:val="28"/>
        </w:rPr>
        <w:t>о</w:t>
      </w:r>
      <w:r w:rsidRPr="005C0ED7">
        <w:rPr>
          <w:b/>
          <w:bCs/>
          <w:i/>
          <w:iCs/>
          <w:color w:val="000000"/>
          <w:sz w:val="28"/>
          <w:szCs w:val="28"/>
        </w:rPr>
        <w:t>торики.</w:t>
      </w:r>
    </w:p>
    <w:p w:rsidR="005C0ED7" w:rsidRPr="005C0ED7" w:rsidRDefault="005C0ED7" w:rsidP="005C0ED7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5C0ED7">
        <w:rPr>
          <w:color w:val="000000"/>
          <w:sz w:val="28"/>
          <w:szCs w:val="28"/>
        </w:rPr>
        <w:t>Необходимо заниматься не закладыванием в ребенка различных знаний, а расширением его кругозора и представлений об окружающем мире. И, как бы ни продвигались объективные успехи вашего ребенка, старайтесь создавать здор</w:t>
      </w:r>
      <w:r w:rsidRPr="005C0ED7">
        <w:rPr>
          <w:color w:val="000000"/>
          <w:sz w:val="28"/>
          <w:szCs w:val="28"/>
        </w:rPr>
        <w:t>о</w:t>
      </w:r>
      <w:r w:rsidRPr="005C0ED7">
        <w:rPr>
          <w:color w:val="000000"/>
          <w:sz w:val="28"/>
          <w:szCs w:val="28"/>
        </w:rPr>
        <w:t>вый настрой перед школой, при котором он бы стремился к знаниям, не боялся плохих отметок и был уверен в том, что, отличник или двоечник, он все равно для вас самый любимый!</w:t>
      </w:r>
    </w:p>
    <w:p w:rsidR="005C0ED7" w:rsidRPr="005C0ED7" w:rsidRDefault="005C0ED7" w:rsidP="005C0ED7">
      <w:pPr>
        <w:pStyle w:val="a3"/>
        <w:shd w:val="clear" w:color="auto" w:fill="FFFFFF" w:themeFill="background1"/>
        <w:spacing w:before="0" w:beforeAutospacing="0" w:after="0" w:afterAutospacing="0"/>
        <w:ind w:left="284" w:firstLine="567"/>
        <w:rPr>
          <w:color w:val="000000"/>
        </w:rPr>
      </w:pPr>
    </w:p>
    <w:p w:rsidR="005C0ED7" w:rsidRDefault="005C0ED7" w:rsidP="005C0ED7">
      <w:pPr>
        <w:pStyle w:val="a3"/>
        <w:shd w:val="clear" w:color="auto" w:fill="FFFFFF" w:themeFill="background1"/>
        <w:spacing w:before="0" w:beforeAutospacing="0" w:after="0" w:afterAutospacing="0"/>
        <w:ind w:left="284" w:firstLine="567"/>
        <w:jc w:val="right"/>
        <w:rPr>
          <w:rFonts w:ascii="Arial" w:hAnsi="Arial" w:cs="Arial"/>
          <w:b/>
          <w:i/>
          <w:color w:val="000000"/>
          <w:sz w:val="21"/>
          <w:szCs w:val="21"/>
        </w:rPr>
      </w:pPr>
      <w:r w:rsidRPr="005C0ED7">
        <w:rPr>
          <w:b/>
          <w:i/>
          <w:color w:val="000000"/>
        </w:rPr>
        <w:t>Педагог –</w:t>
      </w:r>
      <w:r>
        <w:rPr>
          <w:b/>
          <w:i/>
          <w:color w:val="000000"/>
        </w:rPr>
        <w:t xml:space="preserve"> </w:t>
      </w:r>
      <w:r w:rsidRPr="005C0ED7">
        <w:rPr>
          <w:b/>
          <w:i/>
          <w:color w:val="000000"/>
        </w:rPr>
        <w:t xml:space="preserve">психолог </w:t>
      </w:r>
      <w:bookmarkStart w:id="0" w:name="_GoBack"/>
      <w:bookmarkEnd w:id="0"/>
      <w:r>
        <w:rPr>
          <w:b/>
          <w:i/>
          <w:color w:val="000000"/>
        </w:rPr>
        <w:t xml:space="preserve"> </w:t>
      </w:r>
      <w:proofErr w:type="spellStart"/>
      <w:r w:rsidRPr="005C0ED7">
        <w:rPr>
          <w:b/>
          <w:i/>
          <w:color w:val="000000"/>
        </w:rPr>
        <w:t>Лаврик</w:t>
      </w:r>
      <w:proofErr w:type="spellEnd"/>
      <w:r w:rsidRPr="005C0ED7">
        <w:rPr>
          <w:b/>
          <w:i/>
          <w:color w:val="000000"/>
        </w:rPr>
        <w:t xml:space="preserve"> Ж.</w:t>
      </w:r>
      <w:r>
        <w:rPr>
          <w:b/>
          <w:i/>
          <w:color w:val="000000"/>
        </w:rPr>
        <w:t xml:space="preserve"> </w:t>
      </w:r>
      <w:r w:rsidRPr="005C0ED7">
        <w:rPr>
          <w:b/>
          <w:i/>
          <w:color w:val="000000"/>
        </w:rPr>
        <w:t>В.</w:t>
      </w:r>
    </w:p>
    <w:p w:rsidR="0041230A" w:rsidRDefault="0041230A" w:rsidP="005C0ED7">
      <w:pPr>
        <w:ind w:left="284" w:firstLine="567"/>
      </w:pPr>
    </w:p>
    <w:sectPr w:rsidR="0041230A" w:rsidSect="005C0ED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47F9F"/>
    <w:multiLevelType w:val="hybridMultilevel"/>
    <w:tmpl w:val="9CC0F3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5C0ED7"/>
    <w:rsid w:val="0041230A"/>
    <w:rsid w:val="005C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6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</Words>
  <Characters>2660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2021-03-29T04:17:00Z</dcterms:created>
  <dcterms:modified xsi:type="dcterms:W3CDTF">2021-03-29T04:23:00Z</dcterms:modified>
</cp:coreProperties>
</file>